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60AAF" w14:textId="77777777" w:rsidR="00ED382F" w:rsidRPr="00F53AA7" w:rsidRDefault="00ED382F" w:rsidP="00ED382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092F15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  <w:u w:val="single"/>
        </w:rPr>
        <w:t xml:space="preserve">БЛАНК </w:t>
      </w:r>
      <w:r w:rsidRPr="00092F15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</w:rPr>
        <w:t xml:space="preserve">КОММЕРЧЕСКОГО ПРЕДЛОЖЕНИЯ - </w:t>
      </w:r>
      <w:r w:rsidRPr="00092F15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  <w:u w:val="single"/>
        </w:rPr>
        <w:t>ОФОРМЛЯЕТСЯ НА ФИРМЕННОМ БЛАНКЕ ОРГАНИЗАЦИИ-ПРЕТЕНДЕНТА</w:t>
      </w:r>
    </w:p>
    <w:p w14:paraId="5354A035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284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DE2849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ДАТА</w:t>
      </w:r>
    </w:p>
    <w:p w14:paraId="7092F9C7" w14:textId="77777777" w:rsidR="00ED382F" w:rsidRPr="00F53AA7" w:rsidRDefault="00ED382F" w:rsidP="00ED382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092F15">
        <w:rPr>
          <w:rFonts w:ascii="Times New Roman" w:hAnsi="Times New Roman" w:cs="Times New Roman"/>
          <w:sz w:val="24"/>
          <w:szCs w:val="24"/>
        </w:rPr>
        <w:t>Генеральному директору</w:t>
      </w:r>
      <w:r w:rsidRPr="00F53A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85300B" w14:textId="77777777" w:rsidR="00ED382F" w:rsidRPr="00F53AA7" w:rsidRDefault="00ED382F" w:rsidP="00ED382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                                  ООО «ССК» </w:t>
      </w:r>
    </w:p>
    <w:p w14:paraId="7D90ED6F" w14:textId="4CF0EA6D" w:rsidR="00ED382F" w:rsidRPr="00F53AA7" w:rsidRDefault="00ED382F" w:rsidP="00ED382F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092F15">
        <w:rPr>
          <w:rFonts w:ascii="Times New Roman" w:hAnsi="Times New Roman" w:cs="Times New Roman"/>
          <w:sz w:val="24"/>
          <w:szCs w:val="24"/>
        </w:rPr>
        <w:t>Анисимову Е.Г.</w:t>
      </w:r>
    </w:p>
    <w:p w14:paraId="3BF1BA8E" w14:textId="68CD0D17" w:rsidR="00ED382F" w:rsidRPr="00F53AA7" w:rsidRDefault="00ED382F" w:rsidP="00ED38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Уважаем</w:t>
      </w:r>
      <w:r w:rsidR="00BB6CF1">
        <w:rPr>
          <w:rFonts w:ascii="Times New Roman" w:hAnsi="Times New Roman" w:cs="Times New Roman"/>
          <w:sz w:val="24"/>
          <w:szCs w:val="24"/>
        </w:rPr>
        <w:t>ый Евгений Геннадьевич</w:t>
      </w:r>
      <w:r w:rsidRPr="00F53AA7">
        <w:rPr>
          <w:rFonts w:ascii="Times New Roman" w:hAnsi="Times New Roman" w:cs="Times New Roman"/>
          <w:sz w:val="24"/>
          <w:szCs w:val="24"/>
        </w:rPr>
        <w:t>!</w:t>
      </w:r>
    </w:p>
    <w:p w14:paraId="438E9D8C" w14:textId="77777777" w:rsidR="00ED382F" w:rsidRPr="00F53AA7" w:rsidRDefault="00ED382F" w:rsidP="00ED38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3ED408" w14:textId="77777777" w:rsidR="00ED382F" w:rsidRPr="00F53AA7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ООО (ИП) «______________________________________»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72591E61" w14:textId="77777777" w:rsidR="00ED382F" w:rsidRPr="00F53AA7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FEF6985" w14:textId="011D7A79" w:rsidR="00ED382F" w:rsidRPr="00124EF0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53AA7">
        <w:rPr>
          <w:rFonts w:ascii="Times New Roman" w:hAnsi="Times New Roman" w:cs="Times New Roman"/>
          <w:sz w:val="24"/>
          <w:szCs w:val="24"/>
        </w:rPr>
        <w:t xml:space="preserve">Стоимость полного комплекса работ составит _______________________________ руб., 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включая НДС</w:t>
      </w:r>
      <w:r w:rsidR="0082371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(указать размер 5%, 7%,</w:t>
      </w:r>
      <w:r w:rsidR="003A2C90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2</w:t>
      </w:r>
      <w:r w:rsidR="003A2C90">
        <w:rPr>
          <w:rFonts w:ascii="Times New Roman" w:hAnsi="Times New Roman" w:cs="Times New Roman"/>
          <w:i/>
          <w:iCs/>
          <w:color w:val="FF0000"/>
          <w:sz w:val="24"/>
          <w:szCs w:val="24"/>
        </w:rPr>
        <w:t>2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%.</w:t>
      </w:r>
      <w:r w:rsidR="00823712">
        <w:rPr>
          <w:rFonts w:ascii="Times New Roman" w:hAnsi="Times New Roman" w:cs="Times New Roman"/>
          <w:i/>
          <w:iCs/>
          <w:color w:val="FF0000"/>
          <w:sz w:val="24"/>
          <w:szCs w:val="24"/>
        </w:rPr>
        <w:t>)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/</w:t>
      </w:r>
      <w:r w:rsid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без</w:t>
      </w:r>
      <w:r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НДС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, в связи с применением УСН</w:t>
      </w:r>
      <w:r w:rsid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BB6CF1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удалить)</w:t>
      </w:r>
    </w:p>
    <w:p w14:paraId="7EAFFDF0" w14:textId="77777777" w:rsidR="00ED382F" w:rsidRPr="001726B9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Стоимость является фиксированной, виды и объемы работ посчитаны согласно проектной документации.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0ADCC3C" w14:textId="77777777" w:rsidR="00ED382F" w:rsidRPr="00F53AA7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80F0F0" w14:textId="7E3E2F0F" w:rsidR="00ED382F" w:rsidRPr="00F53AA7" w:rsidRDefault="00ED382F" w:rsidP="00D4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3AA7">
        <w:rPr>
          <w:rFonts w:ascii="Times New Roman" w:hAnsi="Times New Roman" w:cs="Times New Roman"/>
          <w:sz w:val="24"/>
          <w:szCs w:val="24"/>
        </w:rPr>
        <w:t>В стоимости работ учтены накладные расходы, сметная прибыль организации, стоимость инструментов</w:t>
      </w:r>
      <w:r w:rsidR="00BB6CF1">
        <w:rPr>
          <w:rFonts w:ascii="Times New Roman" w:hAnsi="Times New Roman" w:cs="Times New Roman"/>
          <w:sz w:val="24"/>
          <w:szCs w:val="24"/>
        </w:rPr>
        <w:t xml:space="preserve">, расходные материалы для инструментов, средства индивидуальной защиты, </w:t>
      </w:r>
      <w:r w:rsidRPr="00F53AA7">
        <w:rPr>
          <w:rFonts w:ascii="Times New Roman" w:hAnsi="Times New Roman" w:cs="Times New Roman"/>
          <w:sz w:val="24"/>
          <w:szCs w:val="24"/>
        </w:rPr>
        <w:t xml:space="preserve">перемещение </w:t>
      </w:r>
      <w:r w:rsidR="00D360BA">
        <w:rPr>
          <w:rFonts w:ascii="Times New Roman" w:hAnsi="Times New Roman" w:cs="Times New Roman"/>
          <w:sz w:val="24"/>
          <w:szCs w:val="24"/>
        </w:rPr>
        <w:t xml:space="preserve">материалов </w:t>
      </w:r>
      <w:r w:rsidRPr="00F53AA7">
        <w:rPr>
          <w:rFonts w:ascii="Times New Roman" w:hAnsi="Times New Roman" w:cs="Times New Roman"/>
          <w:sz w:val="24"/>
          <w:szCs w:val="24"/>
        </w:rPr>
        <w:t>по объекту</w:t>
      </w:r>
      <w:r w:rsidR="00D360BA">
        <w:rPr>
          <w:rFonts w:ascii="Times New Roman" w:hAnsi="Times New Roman" w:cs="Times New Roman"/>
          <w:sz w:val="24"/>
          <w:szCs w:val="24"/>
        </w:rPr>
        <w:t>, разнос материалов к месту производства работ, уборка мусора, образовавшаяся в процессе производства работ</w:t>
      </w:r>
      <w:r w:rsidRPr="00F53AA7">
        <w:rPr>
          <w:rFonts w:ascii="Times New Roman" w:hAnsi="Times New Roman" w:cs="Times New Roman"/>
          <w:sz w:val="24"/>
          <w:szCs w:val="24"/>
        </w:rPr>
        <w:t>, машины и механизмы (если предоставление машин и механизмов предусмотрено условием тендера), все виды и объемы работ, как установленные, так и не установленные Расчетом стоимости, необходимые и достаточные для надлежащего выполнения работ (в т.ч. затраты на перебазировку строительных машин и механизмов, содержание строительной площадки в зоне ведения работ</w:t>
      </w:r>
      <w:r w:rsidR="00D360BA">
        <w:rPr>
          <w:rFonts w:ascii="Times New Roman" w:hAnsi="Times New Roman" w:cs="Times New Roman"/>
          <w:sz w:val="24"/>
          <w:szCs w:val="24"/>
        </w:rPr>
        <w:t xml:space="preserve"> </w:t>
      </w:r>
      <w:r w:rsidRPr="00F53AA7">
        <w:rPr>
          <w:rFonts w:ascii="Times New Roman" w:hAnsi="Times New Roman" w:cs="Times New Roman"/>
          <w:sz w:val="24"/>
          <w:szCs w:val="24"/>
        </w:rPr>
        <w:t>и пр.).</w:t>
      </w:r>
    </w:p>
    <w:p w14:paraId="7BA80A8A" w14:textId="77777777" w:rsidR="00ED382F" w:rsidRPr="00F53AA7" w:rsidRDefault="00ED382F" w:rsidP="00D43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8F0F89" w14:textId="0777012F" w:rsidR="00823712" w:rsidRDefault="00ED382F" w:rsidP="00BB6C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 Данный комплекс работ согласны выполнить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без авансирования</w:t>
      </w:r>
      <w:r w:rsidR="00E21C54" w:rsidRPr="00DE2849">
        <w:rPr>
          <w:rFonts w:ascii="Times New Roman" w:hAnsi="Times New Roman" w:cs="Times New Roman"/>
          <w:b/>
          <w:bCs/>
          <w:sz w:val="24"/>
          <w:szCs w:val="24"/>
        </w:rPr>
        <w:t xml:space="preserve"> / </w:t>
      </w:r>
      <w:r w:rsidRPr="00DE2849">
        <w:rPr>
          <w:rFonts w:ascii="Times New Roman" w:hAnsi="Times New Roman" w:cs="Times New Roman"/>
          <w:sz w:val="24"/>
          <w:szCs w:val="24"/>
        </w:rPr>
        <w:t xml:space="preserve">(при невозможности выполнения работ на </w:t>
      </w:r>
      <w:proofErr w:type="gramStart"/>
      <w:r w:rsidRPr="00DE2849">
        <w:rPr>
          <w:rFonts w:ascii="Times New Roman" w:hAnsi="Times New Roman" w:cs="Times New Roman"/>
          <w:sz w:val="24"/>
          <w:szCs w:val="24"/>
        </w:rPr>
        <w:t>без</w:t>
      </w:r>
      <w:r w:rsidR="00DE2849">
        <w:rPr>
          <w:rFonts w:ascii="Times New Roman" w:hAnsi="Times New Roman" w:cs="Times New Roman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авансовой основе</w:t>
      </w:r>
      <w:proofErr w:type="gramEnd"/>
      <w:r w:rsidRPr="00DE2849">
        <w:rPr>
          <w:rFonts w:ascii="Times New Roman" w:hAnsi="Times New Roman" w:cs="Times New Roman"/>
          <w:sz w:val="24"/>
          <w:szCs w:val="24"/>
        </w:rPr>
        <w:t xml:space="preserve">, </w:t>
      </w:r>
      <w:r w:rsidR="00823712" w:rsidRPr="00C305C9">
        <w:rPr>
          <w:rFonts w:ascii="Times New Roman" w:hAnsi="Times New Roman" w:cs="Times New Roman"/>
          <w:i/>
          <w:iCs/>
          <w:color w:val="FF0000"/>
          <w:sz w:val="18"/>
          <w:szCs w:val="18"/>
        </w:rPr>
        <w:t>УКАЗАТЬ</w:t>
      </w:r>
      <w:r w:rsidR="00823712" w:rsidRPr="00DE2849">
        <w:rPr>
          <w:rFonts w:ascii="Times New Roman" w:hAnsi="Times New Roman" w:cs="Times New Roman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 xml:space="preserve">размер аванса </w:t>
      </w:r>
      <w:r w:rsidR="00124EF0" w:rsidRPr="00823712">
        <w:rPr>
          <w:rFonts w:ascii="Times New Roman" w:hAnsi="Times New Roman" w:cs="Times New Roman"/>
          <w:sz w:val="18"/>
          <w:szCs w:val="18"/>
        </w:rPr>
        <w:t>(</w:t>
      </w:r>
      <w:r w:rsidR="00823712">
        <w:rPr>
          <w:rFonts w:ascii="Times New Roman" w:hAnsi="Times New Roman" w:cs="Times New Roman"/>
          <w:sz w:val="24"/>
          <w:szCs w:val="24"/>
        </w:rPr>
        <w:t xml:space="preserve">в денежном эквиваленте и </w:t>
      </w:r>
      <w:r w:rsidR="00823712" w:rsidRPr="00DE2849">
        <w:rPr>
          <w:rFonts w:ascii="Times New Roman" w:hAnsi="Times New Roman" w:cs="Times New Roman"/>
          <w:sz w:val="24"/>
          <w:szCs w:val="24"/>
        </w:rPr>
        <w:t xml:space="preserve">в % </w:t>
      </w:r>
      <w:r w:rsidR="00823712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от общей стоимости</w:t>
      </w:r>
      <w:r w:rsidR="00DE2849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823712">
        <w:rPr>
          <w:rFonts w:ascii="Times New Roman" w:hAnsi="Times New Roman" w:cs="Times New Roman"/>
          <w:sz w:val="24"/>
          <w:szCs w:val="24"/>
        </w:rPr>
        <w:t>)</w:t>
      </w:r>
      <w:r w:rsidR="00EA6D7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A70E90" w14:textId="01BCF780" w:rsidR="00ED382F" w:rsidRPr="00C305C9" w:rsidRDefault="00823712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Оплата аванса носит целевой характер и предназначен на ____ (указать назначение </w:t>
      </w:r>
      <w:proofErr w:type="gramStart"/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аванса например</w:t>
      </w:r>
      <w:proofErr w:type="gramEnd"/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, проезд работников Субподрядчика, инструмента и оборудования к месту проведения работ (до Объекта строительства). </w:t>
      </w:r>
      <w:r w:rsidR="00EA6D7D" w:rsidRPr="00823712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Аванс выплачивается </w:t>
      </w:r>
      <w:r w:rsidRPr="0082371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на счет Субподрядчика </w:t>
      </w:r>
      <w:r w:rsidRPr="00823712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в течение 15 рабочих </w:t>
      </w:r>
      <w:r w:rsidRPr="00C305C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дней после подписания Договора</w:t>
      </w:r>
      <w:r w:rsidRPr="00C305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0E6626F" w14:textId="51959944" w:rsidR="00ED382F" w:rsidRDefault="00ED382F" w:rsidP="00ED38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Обеспечение </w:t>
      </w:r>
      <w:r w:rsidR="00421D6B" w:rsidRPr="00DE2849">
        <w:rPr>
          <w:rFonts w:ascii="Times New Roman" w:hAnsi="Times New Roman" w:cs="Times New Roman"/>
          <w:sz w:val="24"/>
          <w:szCs w:val="24"/>
        </w:rPr>
        <w:t>исполнения обязательств по договору</w:t>
      </w:r>
      <w:r w:rsidRPr="00DE2849">
        <w:rPr>
          <w:rFonts w:ascii="Times New Roman" w:hAnsi="Times New Roman" w:cs="Times New Roman"/>
          <w:sz w:val="24"/>
          <w:szCs w:val="24"/>
        </w:rPr>
        <w:t xml:space="preserve"> - банковская гарантия, договор залога имущества, договор поручительства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– заполняется, если сумма всей сделки больше 10 000 000,00 рублей</w:t>
      </w:r>
      <w:r w:rsidRPr="00DE284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</w:p>
    <w:p w14:paraId="3B428BB0" w14:textId="55745440" w:rsidR="00823712" w:rsidRDefault="00A378C5" w:rsidP="00D43F23">
      <w:pPr>
        <w:tabs>
          <w:tab w:val="left" w:pos="13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D382F" w:rsidRPr="00DE2849">
        <w:rPr>
          <w:rFonts w:ascii="Times New Roman" w:hAnsi="Times New Roman" w:cs="Times New Roman"/>
          <w:sz w:val="24"/>
          <w:szCs w:val="24"/>
        </w:rPr>
        <w:t xml:space="preserve">Согласны на оплату выполненных работ ежемесячно </w:t>
      </w:r>
      <w:r w:rsidR="00ED382F" w:rsidRPr="00DE2849">
        <w:rPr>
          <w:rFonts w:ascii="Times New Roman" w:hAnsi="Times New Roman" w:cs="Times New Roman"/>
          <w:b/>
          <w:bCs/>
          <w:sz w:val="24"/>
          <w:szCs w:val="24"/>
        </w:rPr>
        <w:t>1 раз в месяц</w:t>
      </w:r>
      <w:r w:rsidRPr="00DE2849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Pr="00DE2849">
        <w:rPr>
          <w:rFonts w:ascii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срок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Pr="00DE2849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EA6D7D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bCs/>
          <w:sz w:val="24"/>
          <w:szCs w:val="24"/>
        </w:rPr>
        <w:t>текущего</w:t>
      </w:r>
      <w:r w:rsidRPr="00DE28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sz w:val="24"/>
          <w:szCs w:val="24"/>
        </w:rPr>
        <w:t>месяца за</w:t>
      </w:r>
      <w:r w:rsidRPr="00DE28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sz w:val="24"/>
          <w:szCs w:val="24"/>
        </w:rPr>
        <w:t>предыдущий</w:t>
      </w:r>
      <w:r w:rsidRPr="00DE2849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b/>
          <w:sz w:val="24"/>
          <w:szCs w:val="24"/>
        </w:rPr>
        <w:t>период</w:t>
      </w:r>
      <w:r w:rsidR="00ED382F" w:rsidRPr="00DE2849">
        <w:rPr>
          <w:rFonts w:ascii="Times New Roman" w:hAnsi="Times New Roman" w:cs="Times New Roman"/>
          <w:sz w:val="24"/>
          <w:szCs w:val="24"/>
        </w:rPr>
        <w:t xml:space="preserve"> после предоставления </w:t>
      </w:r>
      <w:r w:rsidRPr="00DE2849">
        <w:rPr>
          <w:rFonts w:ascii="Times New Roman" w:hAnsi="Times New Roman" w:cs="Times New Roman"/>
          <w:sz w:val="24"/>
          <w:szCs w:val="24"/>
        </w:rPr>
        <w:t>справки и актов</w:t>
      </w:r>
      <w:r w:rsidRPr="00DE28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о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приемке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выполненных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работ,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по </w:t>
      </w:r>
      <w:r w:rsidRPr="00DE2849">
        <w:rPr>
          <w:rFonts w:ascii="Times New Roman" w:hAnsi="Times New Roman" w:cs="Times New Roman"/>
          <w:sz w:val="24"/>
          <w:szCs w:val="24"/>
        </w:rPr>
        <w:t>форме</w:t>
      </w:r>
      <w:r w:rsidRPr="00DE28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№</w:t>
      </w:r>
      <w:r w:rsidRPr="00DE284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КС</w:t>
      </w:r>
      <w:r w:rsidRPr="00DE284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DE2849">
        <w:rPr>
          <w:rFonts w:ascii="Times New Roman" w:hAnsi="Times New Roman" w:cs="Times New Roman"/>
          <w:sz w:val="24"/>
          <w:szCs w:val="24"/>
        </w:rPr>
        <w:t>–2, КС-3, актов освидетельствования скрытых работ, исполнительно-технической документации и прочие документы, указанные в п.6.1.1 типовой формы договора субподряда</w:t>
      </w:r>
      <w:r w:rsidR="00823712">
        <w:rPr>
          <w:rFonts w:ascii="Times New Roman" w:hAnsi="Times New Roman" w:cs="Times New Roman"/>
          <w:sz w:val="24"/>
          <w:szCs w:val="24"/>
        </w:rPr>
        <w:t>.</w:t>
      </w:r>
    </w:p>
    <w:p w14:paraId="6D574506" w14:textId="20BF5B6F" w:rsidR="00823712" w:rsidRPr="00C305C9" w:rsidRDefault="00C305C9" w:rsidP="00823712">
      <w:pPr>
        <w:tabs>
          <w:tab w:val="left" w:pos="949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Ознакомлены с условием, что в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 случае отсутствия к Субподрядчику претензий 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по объему и/или качеству и/или сроку выполнения работ 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>Подрядчик производит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 xml:space="preserve"> оплату выполненных и принятых работ в размере 80% от их стоимости. </w:t>
      </w:r>
    </w:p>
    <w:p w14:paraId="47FFF715" w14:textId="7654869B" w:rsidR="00823712" w:rsidRPr="00C305C9" w:rsidRDefault="00C305C9" w:rsidP="00823712">
      <w:pPr>
        <w:tabs>
          <w:tab w:val="left" w:pos="949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FF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  <w:t xml:space="preserve">Ознакомлены с условием, что </w:t>
      </w:r>
      <w:r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о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ru-RU"/>
        </w:rPr>
        <w:t>кончательный расчет - оплату 20 % от стоимости выполненных и принятых работ Подрядчик осуществляет после завершения Субподрядчиком работ (этапа работ или промежуточного выполнения работ или окончания всех работ по Договору), в том числе (но не исключительно), если Субподрядчиком выполнены работы по подготовке исполнительно – технической документации, при условии отсутствия со стороны Субподрядчика нарушения условий настоящего Договора.</w:t>
      </w:r>
      <w:r w:rsidR="00823712" w:rsidRPr="00C305C9">
        <w:rPr>
          <w:rFonts w:ascii="Times New Roman" w:eastAsia="Times New Roman" w:hAnsi="Times New Roman" w:cs="Times New Roman"/>
          <w:i/>
          <w:iCs/>
          <w:color w:val="FF0000"/>
          <w:lang w:eastAsia="ru-RU"/>
        </w:rPr>
        <w:t xml:space="preserve">    </w:t>
      </w:r>
    </w:p>
    <w:p w14:paraId="6AD0F516" w14:textId="77777777" w:rsidR="00823712" w:rsidRPr="00DE2849" w:rsidRDefault="00823712" w:rsidP="00D43F23">
      <w:pPr>
        <w:tabs>
          <w:tab w:val="left" w:pos="131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C4D1D" w14:textId="41567BC4" w:rsidR="00ED382F" w:rsidRPr="00DE2849" w:rsidRDefault="00A378C5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lastRenderedPageBreak/>
        <w:t xml:space="preserve">Готовы приступить к работе с «____»________________201__г.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у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казывать реальный срок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или условия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выхода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на объект. Например: по гарантийному письму после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/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принятия положительного решения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/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после заключения договора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/</w:t>
      </w:r>
      <w:r w:rsid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после выплаты аванса</w:t>
      </w:r>
      <w:r w:rsidR="00D54C45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). </w:t>
      </w:r>
      <w:r w:rsidR="00D54C45" w:rsidRPr="00124EF0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удалить)</w:t>
      </w:r>
    </w:p>
    <w:p w14:paraId="0191554A" w14:textId="4F53C856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Срок выполнения данных работ составит __________ календарных дней с   «____»________________201 __г. по «_____»___________________201___г.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(указывать реальный срок производства работ, с учетом квалификации и численности работников)</w:t>
      </w:r>
      <w:r w:rsidR="00D54C45"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</w:p>
    <w:p w14:paraId="6ED98019" w14:textId="68C0F768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Срок гарантийных обязательств на выполнение комплекса работ составляет 5 лет.</w:t>
      </w:r>
    </w:p>
    <w:p w14:paraId="070C3972" w14:textId="4CA56CC6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Срок изготовления/поставки материалов  </w:t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</w:r>
      <w:r w:rsidRPr="00DE2849">
        <w:rPr>
          <w:rFonts w:ascii="Times New Roman" w:hAnsi="Times New Roman" w:cs="Times New Roman"/>
          <w:sz w:val="24"/>
          <w:szCs w:val="24"/>
        </w:rPr>
        <w:softHyphen/>
        <w:t xml:space="preserve">_________________________ 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(в случае </w:t>
      </w:r>
      <w:r w:rsidR="00D54C45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предоставления материалов подрядчиком</w:t>
      </w:r>
      <w:r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) </w:t>
      </w:r>
    </w:p>
    <w:p w14:paraId="64E773C2" w14:textId="69EF44A6" w:rsidR="00DE2849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Способ поставки материалов – доставка до объекта строительства силами подрядной организации/самовывоз Заказчиком со склада ________________</w:t>
      </w:r>
      <w:r w:rsidR="00DE2849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(в случае необходимости).</w:t>
      </w:r>
    </w:p>
    <w:p w14:paraId="7B047B1D" w14:textId="1E50D735" w:rsidR="00ED382F" w:rsidRPr="00DE2849" w:rsidRDefault="00ED382F" w:rsidP="00071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F40A48" w14:textId="11FAC706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Настоящим коммерческим предложением заверяем, что имеем все необходимые и достаточные допуски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, </w:t>
      </w:r>
      <w:r w:rsidRPr="00DE2849">
        <w:rPr>
          <w:rFonts w:ascii="Times New Roman" w:hAnsi="Times New Roman" w:cs="Times New Roman"/>
          <w:sz w:val="24"/>
          <w:szCs w:val="24"/>
        </w:rPr>
        <w:t xml:space="preserve">средства и силы для выполнения полного комплекса работ качественно и в срок. </w:t>
      </w:r>
    </w:p>
    <w:p w14:paraId="2E3B6B03" w14:textId="00E2D5DC" w:rsidR="00ED382F" w:rsidRPr="00C305C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СРО - 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имеется (указать данные, приложить к КП </w:t>
      </w:r>
      <w:r w:rsidR="00915CAA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/ </w:t>
      </w:r>
      <w:r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не имеется</w:t>
      </w:r>
      <w:r w:rsidR="00915CAA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</w:t>
      </w:r>
      <w:r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/ готовы получить (приложить гарантийное письмо о получении СРО)</w:t>
      </w:r>
      <w:r w:rsidR="00915CAA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 xml:space="preserve"> (не нужное удалить)</w:t>
      </w:r>
      <w:r w:rsidR="00DE2849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.</w:t>
      </w:r>
    </w:p>
    <w:p w14:paraId="652FFAF2" w14:textId="19330428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Лицензия МЧС - </w:t>
      </w:r>
      <w:r w:rsidR="00915CAA" w:rsidRPr="00DE2849">
        <w:rPr>
          <w:rFonts w:ascii="Times New Roman" w:hAnsi="Times New Roman" w:cs="Times New Roman"/>
          <w:sz w:val="24"/>
          <w:szCs w:val="24"/>
        </w:rPr>
        <w:t xml:space="preserve">имеется (указать данные, приложить к КП </w:t>
      </w:r>
      <w:r w:rsidR="00915CAA" w:rsidRPr="00DE2849">
        <w:rPr>
          <w:rFonts w:ascii="Times New Roman" w:hAnsi="Times New Roman" w:cs="Times New Roman"/>
          <w:color w:val="FF0000"/>
          <w:sz w:val="24"/>
          <w:szCs w:val="24"/>
        </w:rPr>
        <w:t xml:space="preserve">/ не имеется / готовы получить (приложить гарантийное письмо о получении СРО)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</w:t>
      </w:r>
      <w:r w:rsidR="00DE2849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).</w:t>
      </w:r>
    </w:p>
    <w:p w14:paraId="4CD69582" w14:textId="64DFBEBA" w:rsidR="00D43F23" w:rsidRDefault="00ED382F" w:rsidP="00507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Для выполнения данного комплекса работ заверяем, что будут привлечены _____ человек, оформленные в штате компании</w:t>
      </w:r>
      <w:r w:rsidR="00DE2849" w:rsidRPr="00DE2849">
        <w:rPr>
          <w:rFonts w:ascii="Times New Roman" w:hAnsi="Times New Roman" w:cs="Times New Roman"/>
          <w:sz w:val="24"/>
          <w:szCs w:val="24"/>
        </w:rPr>
        <w:t xml:space="preserve"> / </w:t>
      </w:r>
      <w:r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привлечены по договору ГПХ</w:t>
      </w:r>
      <w:r w:rsidR="00DE2849" w:rsidRPr="00C305C9">
        <w:rPr>
          <w:rFonts w:ascii="Times New Roman" w:hAnsi="Times New Roman" w:cs="Times New Roman"/>
          <w:i/>
          <w:iCs/>
          <w:color w:val="FF0000"/>
          <w:sz w:val="24"/>
          <w:szCs w:val="24"/>
        </w:rPr>
        <w:t>. В случае привлечение субподрядчиков необходимо приложить карточку субподрядной организации -</w:t>
      </w:r>
      <w:r w:rsidR="00DE2849" w:rsidRPr="00DE284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15CAA" w:rsidRPr="00DE2849">
        <w:rPr>
          <w:rFonts w:ascii="Times New Roman" w:hAnsi="Times New Roman" w:cs="Times New Roman"/>
          <w:i/>
          <w:iCs/>
          <w:color w:val="FF0000"/>
          <w:sz w:val="24"/>
          <w:szCs w:val="24"/>
        </w:rPr>
        <w:t>(не нужное удалить)</w:t>
      </w:r>
      <w:r w:rsidR="00DE2849" w:rsidRPr="00DE2849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DE28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0D1704" w14:textId="7A131F9E" w:rsidR="00D43F23" w:rsidRPr="00507897" w:rsidRDefault="00507897" w:rsidP="0050789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Доставка работников до объекта и места производства работ осуществляется силами подрядчика. П</w:t>
      </w:r>
      <w:r w:rsidRPr="00D43F23">
        <w:rPr>
          <w:rFonts w:ascii="Times New Roman" w:hAnsi="Times New Roman" w:cs="Times New Roman"/>
          <w:sz w:val="24"/>
          <w:szCs w:val="24"/>
        </w:rPr>
        <w:t>роживание</w:t>
      </w:r>
      <w:r>
        <w:rPr>
          <w:rFonts w:ascii="Times New Roman" w:hAnsi="Times New Roman" w:cs="Times New Roman"/>
          <w:sz w:val="24"/>
          <w:szCs w:val="24"/>
        </w:rPr>
        <w:t xml:space="preserve"> и питание работников включено в стоимость работ.</w:t>
      </w:r>
    </w:p>
    <w:p w14:paraId="7CBAFFA2" w14:textId="49AB548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Гарантируем выполнение полного комплекса работ качественно и в срок. </w:t>
      </w:r>
    </w:p>
    <w:p w14:paraId="2CEDF55F" w14:textId="1713946E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Для выполнения данного комплекса работ имеем следующую технику и инструменты в собственности (и / или будут взяты в аренду (обязуемся заключить договор аренды)</w:t>
      </w:r>
      <w:r w:rsidR="00DE2849" w:rsidRPr="00DE2849">
        <w:rPr>
          <w:rFonts w:ascii="Times New Roman" w:hAnsi="Times New Roman" w:cs="Times New Roman"/>
          <w:sz w:val="24"/>
          <w:szCs w:val="24"/>
        </w:rPr>
        <w:t>:</w:t>
      </w:r>
    </w:p>
    <w:p w14:paraId="3FEAF961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1.</w:t>
      </w:r>
    </w:p>
    <w:p w14:paraId="346DDD19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2.</w:t>
      </w:r>
    </w:p>
    <w:p w14:paraId="75C7E045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2849">
        <w:rPr>
          <w:rFonts w:ascii="Times New Roman" w:hAnsi="Times New Roman" w:cs="Times New Roman"/>
          <w:sz w:val="24"/>
          <w:szCs w:val="24"/>
        </w:rPr>
        <w:t>3….</w:t>
      </w:r>
      <w:proofErr w:type="gramEnd"/>
      <w:r w:rsidRPr="00DE2849">
        <w:rPr>
          <w:rFonts w:ascii="Times New Roman" w:hAnsi="Times New Roman" w:cs="Times New Roman"/>
          <w:sz w:val="24"/>
          <w:szCs w:val="24"/>
        </w:rPr>
        <w:t>.и т.д.</w:t>
      </w:r>
    </w:p>
    <w:p w14:paraId="0FF3AF41" w14:textId="77777777" w:rsidR="00ED382F" w:rsidRPr="00DE2849" w:rsidRDefault="00ED382F" w:rsidP="00071E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Расчет стоимости, допуски (СРО), портфолио, заявку и прочие документы организации прилагаем.</w:t>
      </w:r>
    </w:p>
    <w:p w14:paraId="12971194" w14:textId="77777777" w:rsidR="00ED382F" w:rsidRPr="00DE2849" w:rsidRDefault="00ED382F" w:rsidP="00071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F18E58" w14:textId="62D50F4B" w:rsidR="00D54C45" w:rsidRPr="00DE2849" w:rsidRDefault="00D54C45" w:rsidP="00071EA4">
      <w:pPr>
        <w:tabs>
          <w:tab w:val="left" w:pos="131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Pr="00DE2849">
        <w:rPr>
          <w:rFonts w:ascii="Times New Roman" w:hAnsi="Times New Roman" w:cs="Times New Roman"/>
          <w:b/>
          <w:sz w:val="24"/>
          <w:szCs w:val="24"/>
        </w:rPr>
        <w:t xml:space="preserve">Направлением в адрес ООО «ССК»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</w:t>
      </w:r>
      <w:r w:rsidR="003A2C90">
        <w:rPr>
          <w:rFonts w:ascii="Times New Roman" w:hAnsi="Times New Roman" w:cs="Times New Roman"/>
          <w:b/>
          <w:sz w:val="24"/>
          <w:szCs w:val="24"/>
        </w:rPr>
        <w:t>типовой формой</w:t>
      </w:r>
      <w:r w:rsidRPr="00DE2849">
        <w:rPr>
          <w:rFonts w:ascii="Times New Roman" w:hAnsi="Times New Roman" w:cs="Times New Roman"/>
          <w:b/>
          <w:sz w:val="24"/>
          <w:szCs w:val="24"/>
        </w:rPr>
        <w:t xml:space="preserve"> договора и полностью и безоговорочно принимает все условия</w:t>
      </w:r>
      <w:r w:rsidRPr="00DE2849">
        <w:rPr>
          <w:rFonts w:ascii="Times New Roman" w:hAnsi="Times New Roman" w:cs="Times New Roman"/>
          <w:sz w:val="24"/>
          <w:szCs w:val="24"/>
        </w:rPr>
        <w:t>.</w:t>
      </w:r>
    </w:p>
    <w:p w14:paraId="488A20C0" w14:textId="77777777" w:rsidR="00ED382F" w:rsidRPr="00DE2849" w:rsidRDefault="00ED382F" w:rsidP="00071E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73240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FAC8B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BB54E4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4AD89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>Генеральный директор ООО «________________» _________________ _________________</w:t>
      </w:r>
    </w:p>
    <w:p w14:paraId="2E721A3E" w14:textId="77777777" w:rsidR="00ED382F" w:rsidRPr="00DE2849" w:rsidRDefault="00ED382F" w:rsidP="00ED3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8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Подпись, печать                                          </w:t>
      </w:r>
    </w:p>
    <w:p w14:paraId="38C110B7" w14:textId="77777777" w:rsidR="00CA48C7" w:rsidRPr="00DE2849" w:rsidRDefault="00CA48C7">
      <w:pPr>
        <w:rPr>
          <w:rFonts w:ascii="Times New Roman" w:hAnsi="Times New Roman" w:cs="Times New Roman"/>
          <w:sz w:val="24"/>
          <w:szCs w:val="24"/>
        </w:rPr>
      </w:pPr>
    </w:p>
    <w:sectPr w:rsidR="00CA48C7" w:rsidRPr="00DE2849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2295"/>
    <w:multiLevelType w:val="hybridMultilevel"/>
    <w:tmpl w:val="F26E240A"/>
    <w:lvl w:ilvl="0" w:tplc="F8E0475C">
      <w:numFmt w:val="bullet"/>
      <w:lvlText w:val="-"/>
      <w:lvlJc w:val="left"/>
      <w:pPr>
        <w:ind w:left="47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0D48D9F6">
      <w:numFmt w:val="bullet"/>
      <w:lvlText w:val="•"/>
      <w:lvlJc w:val="left"/>
      <w:pPr>
        <w:ind w:left="1442" w:hanging="128"/>
      </w:pPr>
      <w:rPr>
        <w:lang w:val="ru-RU" w:eastAsia="en-US" w:bidi="ar-SA"/>
      </w:rPr>
    </w:lvl>
    <w:lvl w:ilvl="2" w:tplc="48241534">
      <w:numFmt w:val="bullet"/>
      <w:lvlText w:val="•"/>
      <w:lvlJc w:val="left"/>
      <w:pPr>
        <w:ind w:left="2405" w:hanging="128"/>
      </w:pPr>
      <w:rPr>
        <w:lang w:val="ru-RU" w:eastAsia="en-US" w:bidi="ar-SA"/>
      </w:rPr>
    </w:lvl>
    <w:lvl w:ilvl="3" w:tplc="ED1E16BA">
      <w:numFmt w:val="bullet"/>
      <w:lvlText w:val="•"/>
      <w:lvlJc w:val="left"/>
      <w:pPr>
        <w:ind w:left="3367" w:hanging="128"/>
      </w:pPr>
      <w:rPr>
        <w:lang w:val="ru-RU" w:eastAsia="en-US" w:bidi="ar-SA"/>
      </w:rPr>
    </w:lvl>
    <w:lvl w:ilvl="4" w:tplc="47E6D0B6">
      <w:numFmt w:val="bullet"/>
      <w:lvlText w:val="•"/>
      <w:lvlJc w:val="left"/>
      <w:pPr>
        <w:ind w:left="4330" w:hanging="128"/>
      </w:pPr>
      <w:rPr>
        <w:lang w:val="ru-RU" w:eastAsia="en-US" w:bidi="ar-SA"/>
      </w:rPr>
    </w:lvl>
    <w:lvl w:ilvl="5" w:tplc="4DAE6E32">
      <w:numFmt w:val="bullet"/>
      <w:lvlText w:val="•"/>
      <w:lvlJc w:val="left"/>
      <w:pPr>
        <w:ind w:left="5293" w:hanging="128"/>
      </w:pPr>
      <w:rPr>
        <w:lang w:val="ru-RU" w:eastAsia="en-US" w:bidi="ar-SA"/>
      </w:rPr>
    </w:lvl>
    <w:lvl w:ilvl="6" w:tplc="E4A2B18A">
      <w:numFmt w:val="bullet"/>
      <w:lvlText w:val="•"/>
      <w:lvlJc w:val="left"/>
      <w:pPr>
        <w:ind w:left="6255" w:hanging="128"/>
      </w:pPr>
      <w:rPr>
        <w:lang w:val="ru-RU" w:eastAsia="en-US" w:bidi="ar-SA"/>
      </w:rPr>
    </w:lvl>
    <w:lvl w:ilvl="7" w:tplc="A6883B66">
      <w:numFmt w:val="bullet"/>
      <w:lvlText w:val="•"/>
      <w:lvlJc w:val="left"/>
      <w:pPr>
        <w:ind w:left="7218" w:hanging="128"/>
      </w:pPr>
      <w:rPr>
        <w:lang w:val="ru-RU" w:eastAsia="en-US" w:bidi="ar-SA"/>
      </w:rPr>
    </w:lvl>
    <w:lvl w:ilvl="8" w:tplc="418CE2A0">
      <w:numFmt w:val="bullet"/>
      <w:lvlText w:val="•"/>
      <w:lvlJc w:val="left"/>
      <w:pPr>
        <w:ind w:left="8181" w:hanging="128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82F"/>
    <w:rsid w:val="00071EA4"/>
    <w:rsid w:val="00092F15"/>
    <w:rsid w:val="00124EF0"/>
    <w:rsid w:val="002605CD"/>
    <w:rsid w:val="003A2C90"/>
    <w:rsid w:val="003F078A"/>
    <w:rsid w:val="00421D6B"/>
    <w:rsid w:val="00507897"/>
    <w:rsid w:val="00823712"/>
    <w:rsid w:val="00915CAA"/>
    <w:rsid w:val="009F21F1"/>
    <w:rsid w:val="00A378C5"/>
    <w:rsid w:val="00BB6CF1"/>
    <w:rsid w:val="00C305C9"/>
    <w:rsid w:val="00CA48C7"/>
    <w:rsid w:val="00D360BA"/>
    <w:rsid w:val="00D43F23"/>
    <w:rsid w:val="00D54C45"/>
    <w:rsid w:val="00DE2849"/>
    <w:rsid w:val="00E21C54"/>
    <w:rsid w:val="00EA6D7D"/>
    <w:rsid w:val="00ED382F"/>
    <w:rsid w:val="00FC1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404A7"/>
  <w15:chartTrackingRefBased/>
  <w15:docId w15:val="{72FBD534-2A28-46FD-82E7-2C80E25A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82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05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1"/>
    <w:qFormat/>
    <w:rsid w:val="00A378C5"/>
    <w:pPr>
      <w:widowControl w:val="0"/>
      <w:autoSpaceDE w:val="0"/>
      <w:autoSpaceDN w:val="0"/>
      <w:spacing w:after="0" w:line="240" w:lineRule="auto"/>
      <w:ind w:left="479" w:firstLine="708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4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Эльвира Николаевна</dc:creator>
  <cp:keywords/>
  <dc:description/>
  <cp:lastModifiedBy>Ульянова Эльвира Николаевна</cp:lastModifiedBy>
  <cp:revision>11</cp:revision>
  <dcterms:created xsi:type="dcterms:W3CDTF">2024-03-21T07:11:00Z</dcterms:created>
  <dcterms:modified xsi:type="dcterms:W3CDTF">2026-01-20T04:51:00Z</dcterms:modified>
</cp:coreProperties>
</file>